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Care Famiglie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Amici</w:t>
      </w:r>
    </w:p>
    <w:p w:rsid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sz w:val="24"/>
          <w:szCs w:val="24"/>
        </w:rPr>
        <w:t>Convocazione e appello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Benvenuti a questa Convocazione, e grazie per la preparazione che avete fatto nelle vostre Parrocchie e nelle altre comunità ecclesiali, insieme a tanta gente che qui rappresentate e ai vostri Sacerdoti che saluto con affetto. Stiamo vivendo il Biennio della Famiglia, patrimonio universale, cellula vitale e pilastro della società. Essa garantisce l’avvenire del mondo. Su questa permanente comunità d’amore il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tessuto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sociale può contare per la propria stabilità; da questo grembo aperto alla vita, infatti, l’umanità può guardare con fiducia al suo futuro; in questa prima palestra di virtù e di relazioni si formano nuovi cittadini e nuovi cristiani. Per tali motivi, vedere un papà e una mamma con i loro figli, apre il cuore alla gioia. Veramente la famiglia è per il mondo dono e speranza. Quanto eroismo umile e quotidiano vive in voi! A voi, alla fedeltà del vostro amore, allo spirito di sacrificio, alla dedizione ai vostri figli - tanto più se portatori di disabilità - ai vostri anziani e malati, noi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vogliamo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rendere onore. E’ la comunità cristiana di Genova – speriamo l’intera Città – che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vi guarda</w:t>
      </w:r>
      <w:r>
        <w:rPr>
          <w:rFonts w:ascii="Times New Roman" w:hAnsi="Times New Roman" w:cs="Times New Roman"/>
          <w:sz w:val="24"/>
          <w:szCs w:val="24"/>
        </w:rPr>
        <w:t xml:space="preserve"> con ammirazione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gratitudine! </w:t>
      </w:r>
      <w:r w:rsidRPr="00017DE3">
        <w:rPr>
          <w:rFonts w:ascii="Times New Roman" w:hAnsi="Times New Roman" w:cs="Times New Roman"/>
          <w:sz w:val="24"/>
          <w:szCs w:val="24"/>
        </w:rPr>
        <w:t xml:space="preserve">Vorremmo – e questo chiediamo a gran voce – che foste più apprezzati nel panorama dell’opinione pubblica, che non fosse silenziata la voce della vostra bellezza; che la società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fosse riconoscente senza farsi distrarre da voci diverse, insistenti e organizzate. Chiediamo che i responsabili della cosa pubblica – a tutti i livelli – siano adempienti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al dovere di sostenere, difendere e promuovere questo istituto ins</w:t>
      </w:r>
      <w:r>
        <w:rPr>
          <w:rFonts w:ascii="Times New Roman" w:hAnsi="Times New Roman" w:cs="Times New Roman"/>
          <w:sz w:val="24"/>
          <w:szCs w:val="24"/>
        </w:rPr>
        <w:t>ostituibile per il bene comune.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“Maschio e femmina li creò”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        I tempi registrano difficoltà culturali e sociali non piccole, tanto che la tenuta della realtà familiare, della sua unità e armonia, appare alquanto problematica con gravi conseguenze sui figli. Ma, cari Amici, non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dobbiamo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fare come i discepoli sulla via di Emmaus: essi discutevano come uomini tristi e delusi. Non possiamo fare così! Come accadde a loro, anche noi non vedremmo il Signore che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ci è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accanto e che cammina con noi. Non vogliamo lamentarci dei tempi, ma abbracciare il nostro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tempo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: amarlo con le sue luci e ombre. Vogliamo conoscerlo sempre meglio per servirlo nella verità e nell’amore, su strade antiche e nuove.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Ecco il senso di questo biennio pastorale: testimoniare la bella notizia del matrimonio e della famiglia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. Non è una testimonianza solamente cristiana, ma anche umana: la famiglia, infatti, nasce dal disegno della creazione, quando Dio crea l’uomo a sua immagine: “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maschio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e femmina li creò”. E’ la vocazione all’amore che fa della creatura l’immagine di Dio, non la solitudine. Solo la roccia dell’amore totale - e quindi irrevocabile tra uomo e donna – è capace di fondare una società che sia casa abitabile per tutti. Sarà poi la redenzione operata da Cristo che farà del matrimonio naturale un sacramento, segno visibile dell’amore di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Dio per il mondo. In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questo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orizzonte, la famiglia appare per ciò che è: comunione d’amore, santuario della vita, chiesa domestica.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le famiglie non devono rimanere sole: la Chiesa deve sempre più aprirsi alle famiglie e le famiglie devono aprirsi alla Chiesa. Perciò la comunità ecclesiale ha la responsabilità di offrire sostegni, stimoli, luoghi e alimento spirituale che fortifichi la coesione familiare, soprattutto nelle prove e nei momenti difficili. Nessuno deve sentirsi escluso o guardato con severità arcigna: la Chiesa è casa per tutti nella verità oggettiva delle diverse </w:t>
      </w:r>
      <w:r w:rsidRPr="00017DE3">
        <w:rPr>
          <w:rFonts w:ascii="Times New Roman" w:hAnsi="Times New Roman" w:cs="Times New Roman"/>
          <w:sz w:val="24"/>
          <w:szCs w:val="24"/>
        </w:rPr>
        <w:lastRenderedPageBreak/>
        <w:t>situazioni. E vuole stare vicina a tutti, sostenere e incoraggiare tutti con la sua missione di maestra e di madre.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Quante coppie, nella fatica di accettarsi sempre di nuovo ogni giorno, vivendo il loro “sì” iniziale, si sono ritrovate in un amore più forte e gioioso! Dalla loro testimonianza giunge a noi un’onda di gioia, una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gioia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maturata anche nella sofferenza. In questo senso, ritorna doveroso il ruolo delle Parrocchie, così come delle diverse associazioni e istituzioni ecclesiali: esse sono la mano vicina della Chiesa per il sostegno e l’acc</w:t>
      </w:r>
      <w:r>
        <w:rPr>
          <w:rFonts w:ascii="Times New Roman" w:hAnsi="Times New Roman" w:cs="Times New Roman"/>
          <w:sz w:val="24"/>
          <w:szCs w:val="24"/>
        </w:rPr>
        <w:t>ompagnamento umano e cristiano.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La grazia dei figli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E come non dire una parola sul frutto più bello e desiderato del vostro amore, i figli? Ogni bambino che nasce reca il sorriso di Dio e ci invita a riconoscere che la vita è dono da accogliere e da custodire con cura, sempre e comunque. Perché, invece, pensando a Genova, dobbiamo registrare un triste primato di denatalità? Che cosa spinge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essere reticenti alla vita? Genova si vuole forse congedare dalla vita? Vuole forse rinunciare al futuro? Certamente, le politiche non sostengono la natalità e quindi non incoraggiano ad allargare la famiglia, a diventare focolare di generazioni: non solo i genitori e i figli, ma anche i nonni laddove vi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la grazia di averli. La loro presenza è per tutti, in particolare per i nipoti, un dono di sapienza umana e religiosa,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incoraggiamento e di  sostegno. Non finiremo mai di ringraziarli. Care famiglie, non dovete avere timore a reclamare a voce alta e unita i vostri diritti: con il matrimonio avete assunto dei doveri verso la società, ma avete anche acquisito dei diritti. E i patti vanno rispettati!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Alzate compatti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la voce per dire “sì” alla famiglia e “no” a ciò che la disgrega! Rendere meno difficile e gravoso la formazione di una famiglia, la generazione e l’educazione dei figli; favorire l’occupazione giovanile; contenere il costo degli alloggi; aumentare il numero delle scuole materne e degli asili nido…queste –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altre ancora – sono richieste da fare alle Autorità responsabili con fermezza, rispetto, insistenza. Sono queste le vere necessità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a cui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dare</w:t>
      </w:r>
      <w:r>
        <w:rPr>
          <w:rFonts w:ascii="Times New Roman" w:hAnsi="Times New Roman" w:cs="Times New Roman"/>
          <w:sz w:val="24"/>
          <w:szCs w:val="24"/>
        </w:rPr>
        <w:t xml:space="preserve"> risposte immediate e concrete.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La sfida educativa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La famiglia è anche palestra di umanesimo e di fede. Grandissima missione davanti alla quale molti papà e mamme sembrano intimoriti, quasi spaesati: è ancora possibile educare in un clima culturale e sociale che sembra aver perso l’orientamento? Che esaspera la libertà individuale, predica la fine dei valori, e i legami sono percepiti con fastidio? Ricordino i genitori che nessuna autorità può sottrarre a loro il diritto-dovere di educare i propri figli, e che devono reagire con fermezza di fronte a tentativi anche recenti di esautorarli. La scuola non è un campo di rieducazione! Soprattutto in certi ambiti delicati – come l’affettività – i genitori non devono solo essere informati, ma si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chiedere la loro esplicita autorizzazione.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Nascono, comunque, alcune domande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di fondo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: ne ricordo quattro.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Il bambino ha bisogno di attenzione amorosa. Ciò significa che dobbiamo dargli non delle cose, ma noi stessi, qualcosa del nostro tempo.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il tempo sembra scarseggiare sempre di più, sembra che basti appena per la nostra vita: come potremo darlo a qualcun altro?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dare tempo è un modo concreto per donare se stessi, per perdersi e ritrovarsi.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lastRenderedPageBreak/>
        <w:t xml:space="preserve">Il bambino ha bisogno di binari per imparare a camminare senza deragliare.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quali regole possiamo insegnare perché segua la via giusta, perché sappia distinguere il bene dal male e così essere libero? Nella generale confusione, come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possiamo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essere indicatori della retta via?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Il bambino ha bisogno di sicurezze per non diventare insicuro, pieno di timori e paure verso se stesso, gli altri, la vita.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se l’uomo di oggi è insicuro circa il futuro, è possibile inviare qualcuno verso questo futuro incerto? La domanda è legata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un quesito ancor più radicale: è cosa buona essere uomo?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al mondo? Di fatto, è possibile trasmettere la vita solo se si è in grado di trasmettere qualcosa di più che la vita biologica, e cioè un senso che regga anche nelle crisi del futuro, e una speranza che sia più forte delle nuvole che oscurano il domani. Se non impariamo nuovamente i fondamenti della vita, se non riscopriamo la certezza della fede, sarà difficile affidare ad altri il dono della vita e il compito di un futuro sconosciuto.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Il bambino ha bisogno di vedere che è possibile un amore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“per sempre”, non a tempo, non finché dura. Ne siamo convinti? Se il figlio percepisce che la coppia di papà e mamma non è una somma, ma un intreccio per la vita, allora non avrà paura di stabilire un giorno dei legami definitivi, e per questo sarà disposto a lottare con tutte le forze e con l’aiuto certo della grazia. Anche chi vive separato, ma fedele al proprio impegno matrimoniale, dà testimonianza 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>del per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sempre.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Affidamento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Signore Gesù, Ti chiediamo perdono se a volte: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DE3">
        <w:rPr>
          <w:rFonts w:ascii="Times New Roman" w:hAnsi="Times New Roman" w:cs="Times New Roman"/>
          <w:sz w:val="24"/>
          <w:szCs w:val="24"/>
        </w:rPr>
        <w:t>anziché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vivere, ci lasciamo vivere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DE3">
        <w:rPr>
          <w:rFonts w:ascii="Times New Roman" w:hAnsi="Times New Roman" w:cs="Times New Roman"/>
          <w:sz w:val="24"/>
          <w:szCs w:val="24"/>
        </w:rPr>
        <w:t>anziché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amare, trasciniamo l’amore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DE3">
        <w:rPr>
          <w:rFonts w:ascii="Times New Roman" w:hAnsi="Times New Roman" w:cs="Times New Roman"/>
          <w:sz w:val="24"/>
          <w:szCs w:val="24"/>
        </w:rPr>
        <w:t>anziché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accogliere la vita, le tarpiamo le ali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DE3">
        <w:rPr>
          <w:rFonts w:ascii="Times New Roman" w:hAnsi="Times New Roman" w:cs="Times New Roman"/>
          <w:sz w:val="24"/>
          <w:szCs w:val="24"/>
        </w:rPr>
        <w:t>anziché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resistere nelle difficoltà, soffochiamo la speranza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DE3">
        <w:rPr>
          <w:rFonts w:ascii="Times New Roman" w:hAnsi="Times New Roman" w:cs="Times New Roman"/>
          <w:sz w:val="24"/>
          <w:szCs w:val="24"/>
        </w:rPr>
        <w:t>anziché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 xml:space="preserve"> gridare sui tetti la luce della famiglia, tratteniamo la voce.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DE3">
        <w:rPr>
          <w:rFonts w:ascii="Times New Roman" w:hAnsi="Times New Roman" w:cs="Times New Roman"/>
          <w:sz w:val="24"/>
          <w:szCs w:val="24"/>
        </w:rPr>
        <w:t>Donaci il coraggio di amare per sempre, di essere dono e non prestito, di lottare per difendere e  ricostruire l’amore, di essere chiesa domestica, di avere fiducia nei sacramenti che sono la tua forza per noi, di pre</w:t>
      </w:r>
      <w:r>
        <w:rPr>
          <w:rFonts w:ascii="Times New Roman" w:hAnsi="Times New Roman" w:cs="Times New Roman"/>
          <w:sz w:val="24"/>
          <w:szCs w:val="24"/>
        </w:rPr>
        <w:t>gare insieme nelle nostre case.</w:t>
      </w:r>
      <w:r w:rsidRPr="00017DE3">
        <w:rPr>
          <w:rFonts w:ascii="Times New Roman" w:hAnsi="Times New Roman" w:cs="Times New Roman"/>
          <w:sz w:val="24"/>
          <w:szCs w:val="24"/>
        </w:rPr>
        <w:t xml:space="preserve"> Donaci di essere aperti alle altre famiglie, specialmente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a quelle provate e sofferenti; a quanti sono feriti dalla divisione; ai poveri.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Santa Madre di Dio, benedici le famiglie di Genova: a Te le affidiamo con fiducia, sapendo che lo sguardo della madre comprende i figli. Certi che il tuo cuore è sempre</w:t>
      </w:r>
      <w:proofErr w:type="gramStart"/>
      <w:r w:rsidRPr="00017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7DE3">
        <w:rPr>
          <w:rFonts w:ascii="Times New Roman" w:hAnsi="Times New Roman" w:cs="Times New Roman"/>
          <w:sz w:val="24"/>
          <w:szCs w:val="24"/>
        </w:rPr>
        <w:t>pronto ad accoglierci, a consolarci, e a riprendere con noi il cammino dell’amore. Amen</w:t>
      </w:r>
    </w:p>
    <w:p w:rsidR="00017DE3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368" w:rsidRPr="00017DE3" w:rsidRDefault="00017DE3" w:rsidP="00017DE3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3">
        <w:rPr>
          <w:rFonts w:ascii="Times New Roman" w:hAnsi="Times New Roman" w:cs="Times New Roman"/>
          <w:sz w:val="24"/>
          <w:szCs w:val="24"/>
        </w:rPr>
        <w:t>Angelo Card. Bagnasco Arcivescovo di Genova</w:t>
      </w:r>
    </w:p>
    <w:sectPr w:rsidR="00494368" w:rsidRPr="00017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E3"/>
    <w:rsid w:val="00017DE3"/>
    <w:rsid w:val="004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</cp:revision>
  <dcterms:created xsi:type="dcterms:W3CDTF">2014-05-04T15:22:00Z</dcterms:created>
  <dcterms:modified xsi:type="dcterms:W3CDTF">2014-05-04T15:24:00Z</dcterms:modified>
</cp:coreProperties>
</file>