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E11D" w14:textId="1CB741E2" w:rsidR="00D20B43" w:rsidRPr="00D20B43" w:rsidRDefault="00D20B43" w:rsidP="00D20B43">
      <w:pPr>
        <w:pStyle w:val="Titolo1"/>
        <w:jc w:val="both"/>
      </w:pPr>
      <w:r w:rsidRPr="00D20B43">
        <w:t>L’Abate Mario Righetti e il rinnovamento liturgico a Genova.</w:t>
      </w:r>
    </w:p>
    <w:p w14:paraId="7E38156F" w14:textId="77777777" w:rsidR="00D20B43" w:rsidRPr="00D20B43" w:rsidRDefault="00D20B43" w:rsidP="00D20B43">
      <w:pPr>
        <w:pStyle w:val="Sottotitolo"/>
        <w:jc w:val="both"/>
      </w:pPr>
      <w:r w:rsidRPr="00D20B43">
        <w:t>Nel cinquantesimo anniversario della morte, Genova ricorda il grande sacerdote e studioso che unì rigore storico e passione pastorale.</w:t>
      </w:r>
    </w:p>
    <w:p w14:paraId="56BA9DE3" w14:textId="77777777" w:rsidR="00D20B43" w:rsidRDefault="00D20B43" w:rsidP="00D20B43">
      <w:pPr>
        <w:spacing w:after="0"/>
        <w:jc w:val="both"/>
        <w:rPr>
          <w:i/>
          <w:iCs/>
        </w:rPr>
      </w:pPr>
      <w:r w:rsidRPr="00D20B43">
        <w:t xml:space="preserve">Quest’anno ricorre il cinquantesimo anniversario della morte di don Mario Righetti, grande sacerdote e studioso genovese, autore della monumentale </w:t>
      </w:r>
      <w:r w:rsidRPr="00D20B43">
        <w:rPr>
          <w:i/>
          <w:iCs/>
        </w:rPr>
        <w:t>Storia Liturgica</w:t>
      </w:r>
      <w:r w:rsidRPr="00D20B43">
        <w:t xml:space="preserve"> in quattro volumi, un’opera tuttora considerata un punto di riferimento fondamentale per studiosi e seminaristi di tutto il mondo. In molte biblioteche e librerie cattoliche il suo nome è ancora sinonimo di competenza e passione liturgica: dire “il Righetti” è, per molti preti, richiamare la voce autorevole di un maestro.</w:t>
      </w:r>
      <w:r w:rsidRPr="00D20B43">
        <w:br/>
      </w:r>
      <w:r w:rsidRPr="00D20B43">
        <w:br/>
        <w:t xml:space="preserve">Nato a Camogli nel 1882, Righetti coltivò fin da giovane una rara cultura teologica e storica. Fu allievo del rettore don Calcagno, che </w:t>
      </w:r>
      <w:proofErr w:type="gramStart"/>
      <w:r w:rsidRPr="00D20B43">
        <w:t>nei seminari</w:t>
      </w:r>
      <w:r>
        <w:t>o</w:t>
      </w:r>
      <w:proofErr w:type="gramEnd"/>
      <w:r w:rsidRPr="00D20B43">
        <w:t xml:space="preserve"> genoves</w:t>
      </w:r>
      <w:r>
        <w:t>e</w:t>
      </w:r>
      <w:r w:rsidRPr="00D20B43">
        <w:t xml:space="preserve"> trasmise un forte senso del mistero di Cristo celebrato nella liturgia. Ordinato sacerdote nel 1905 da monsignor </w:t>
      </w:r>
      <w:proofErr w:type="spellStart"/>
      <w:r w:rsidRPr="00D20B43">
        <w:t>Pulciano</w:t>
      </w:r>
      <w:proofErr w:type="spellEnd"/>
      <w:r w:rsidRPr="00D20B43">
        <w:t xml:space="preserve">, svolse incarichi in curia e come direttore dell’Ufficio catechistico. Il suo impegno pastorale andò di pari passo con gli studi liturgici: nel 1905 pubblicò </w:t>
      </w:r>
      <w:r w:rsidRPr="00D20B43">
        <w:rPr>
          <w:i/>
          <w:iCs/>
        </w:rPr>
        <w:t>Le origini della liturgia cristiana.</w:t>
      </w:r>
    </w:p>
    <w:p w14:paraId="489B45ED" w14:textId="00C6B661" w:rsidR="00D20B43" w:rsidRPr="00D20B43" w:rsidRDefault="00D20B43" w:rsidP="00D20B43">
      <w:pPr>
        <w:spacing w:after="0"/>
        <w:jc w:val="both"/>
      </w:pPr>
      <w:r w:rsidRPr="00D20B43">
        <w:t xml:space="preserve">Fu cappellano al Belvedere di Sampierdarena e nella Parrocchia di </w:t>
      </w:r>
      <w:proofErr w:type="spellStart"/>
      <w:proofErr w:type="gramStart"/>
      <w:r w:rsidRPr="00D20B43">
        <w:t>S.Ambrogio</w:t>
      </w:r>
      <w:proofErr w:type="spellEnd"/>
      <w:proofErr w:type="gramEnd"/>
      <w:r w:rsidRPr="00D20B43">
        <w:t xml:space="preserve"> a Voltri.</w:t>
      </w:r>
      <w:r w:rsidRPr="00D20B43">
        <w:br/>
      </w:r>
      <w:r w:rsidRPr="00D20B43">
        <w:br/>
        <w:t>Nella sua vita, ricca di studio e dedizione, Righetti approfondì il diritto canonico e le lingue straniere, doti che gli furono preziose anche durante le due guerre mondiali. Durante la Prima Guerra Mondiale fu cappellano militare nei campi di prigionieri austriaci, mentre nella Seconda riuscì, grazie alla conoscenza del tedesco, a scongiurare il bombardamento di Genova, salendo al Monte Moro per convincere i militari a desistere.</w:t>
      </w:r>
      <w:r w:rsidRPr="00D20B43">
        <w:br/>
      </w:r>
      <w:r w:rsidRPr="00D20B43">
        <w:br/>
        <w:t>Parroco di Quinto al Mare dal 1923, Righetti continuò a studiare con instancabile costanza; tra i suoi parrocchiani vi fu anche la giovane Gianna Beretta Molla, che seguì nell’Azione Cattolica. Dopo la guerra divenne abate di Nostra Signora del Rimedio. Nonostante gli impegni pastorali, portò a compimento il suo grande progetto: la Storia Liturgica, uscita tra il 1944 e il 1950. Ogni anno si recava a Roma per aggiornare le sue ricerche, e l’opera divenne una sintesi enciclopedica dei riti della Chiesa romana, caratterizzata da un metodo accurato e da una straordinaria sensibilità teologica.</w:t>
      </w:r>
      <w:r w:rsidRPr="00D20B43">
        <w:br/>
      </w:r>
      <w:r w:rsidRPr="00D20B43">
        <w:br/>
        <w:t xml:space="preserve">La fama della Storia Liturgica rese Righetti un punto di riferimento internazionale. Invitato a conferenze in Italia e all’estero, ricevette riconoscimenti e collaborò alla riforma liturgica del </w:t>
      </w:r>
      <w:proofErr w:type="gramStart"/>
      <w:r w:rsidRPr="00D20B43">
        <w:t>Concilio Vaticano</w:t>
      </w:r>
      <w:proofErr w:type="gramEnd"/>
      <w:r w:rsidRPr="00D20B43">
        <w:t xml:space="preserve"> II, promossa da Giovanni XXIII. Morì a Genova l’8 luglio 1975, a 92 anni.</w:t>
      </w:r>
      <w:r w:rsidRPr="00D20B43">
        <w:br/>
      </w:r>
      <w:r w:rsidRPr="00D20B43">
        <w:br/>
        <w:t>La sua opera, insuperata per rigore e profondità, rimane un ponte tra ricerca e fede. Don Mario Righetti seppe unire la scienza alla pastorale, cercando sempre</w:t>
      </w:r>
      <w:r>
        <w:t xml:space="preserve"> </w:t>
      </w:r>
      <w:r w:rsidRPr="00D20B43">
        <w:t>di andare al fondamento, all’origine della liturgia, per trovarne il midollo, il succo, la forza spirituale da trasmettere ai fedeli. Un’eredità che continua a illuminare la vita della Chiesa.</w:t>
      </w:r>
      <w:r w:rsidRPr="00D20B43">
        <w:br/>
      </w:r>
    </w:p>
    <w:p w14:paraId="2499D787" w14:textId="77777777" w:rsidR="003F1FDF" w:rsidRDefault="003F1FDF" w:rsidP="00D20B43">
      <w:pPr>
        <w:jc w:val="both"/>
      </w:pPr>
    </w:p>
    <w:sectPr w:rsidR="003F1FDF" w:rsidSect="00D20B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20B43"/>
    <w:rsid w:val="00235E50"/>
    <w:rsid w:val="003F1FDF"/>
    <w:rsid w:val="00D20B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DF3AE"/>
  <w15:chartTrackingRefBased/>
  <w15:docId w15:val="{BC607A8D-F612-4F18-979E-4DAFA1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0B43"/>
    <w:rPr>
      <w:rFonts w:eastAsiaTheme="minorEastAsia"/>
      <w:kern w:val="0"/>
      <w14:ligatures w14:val="none"/>
    </w:rPr>
  </w:style>
  <w:style w:type="paragraph" w:styleId="Titolo1">
    <w:name w:val="heading 1"/>
    <w:basedOn w:val="Normale"/>
    <w:next w:val="Normale"/>
    <w:link w:val="Titolo1Carattere"/>
    <w:uiPriority w:val="9"/>
    <w:qFormat/>
    <w:rsid w:val="00D20B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20B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20B4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20B4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20B4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20B4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20B4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20B4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20B4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20B4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20B4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20B4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20B4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20B4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20B4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20B4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20B4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20B43"/>
    <w:rPr>
      <w:rFonts w:eastAsiaTheme="majorEastAsia" w:cstheme="majorBidi"/>
      <w:color w:val="272727" w:themeColor="text1" w:themeTint="D8"/>
    </w:rPr>
  </w:style>
  <w:style w:type="paragraph" w:styleId="Titolo">
    <w:name w:val="Title"/>
    <w:basedOn w:val="Normale"/>
    <w:next w:val="Normale"/>
    <w:link w:val="TitoloCarattere"/>
    <w:uiPriority w:val="10"/>
    <w:qFormat/>
    <w:rsid w:val="00D20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20B4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20B4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20B4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20B4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20B43"/>
    <w:rPr>
      <w:i/>
      <w:iCs/>
      <w:color w:val="404040" w:themeColor="text1" w:themeTint="BF"/>
    </w:rPr>
  </w:style>
  <w:style w:type="paragraph" w:styleId="Paragrafoelenco">
    <w:name w:val="List Paragraph"/>
    <w:basedOn w:val="Normale"/>
    <w:uiPriority w:val="34"/>
    <w:qFormat/>
    <w:rsid w:val="00D20B43"/>
    <w:pPr>
      <w:ind w:left="720"/>
      <w:contextualSpacing/>
    </w:pPr>
  </w:style>
  <w:style w:type="character" w:styleId="Enfasiintensa">
    <w:name w:val="Intense Emphasis"/>
    <w:basedOn w:val="Carpredefinitoparagrafo"/>
    <w:uiPriority w:val="21"/>
    <w:qFormat/>
    <w:rsid w:val="00D20B43"/>
    <w:rPr>
      <w:i/>
      <w:iCs/>
      <w:color w:val="365F91" w:themeColor="accent1" w:themeShade="BF"/>
    </w:rPr>
  </w:style>
  <w:style w:type="paragraph" w:styleId="Citazioneintensa">
    <w:name w:val="Intense Quote"/>
    <w:basedOn w:val="Normale"/>
    <w:next w:val="Normale"/>
    <w:link w:val="CitazioneintensaCarattere"/>
    <w:uiPriority w:val="30"/>
    <w:qFormat/>
    <w:rsid w:val="00D20B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20B43"/>
    <w:rPr>
      <w:i/>
      <w:iCs/>
      <w:color w:val="365F91" w:themeColor="accent1" w:themeShade="BF"/>
    </w:rPr>
  </w:style>
  <w:style w:type="character" w:styleId="Riferimentointenso">
    <w:name w:val="Intense Reference"/>
    <w:basedOn w:val="Carpredefinitoparagrafo"/>
    <w:uiPriority w:val="32"/>
    <w:qFormat/>
    <w:rsid w:val="00D20B4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firpo</dc:creator>
  <cp:keywords/>
  <dc:description/>
  <cp:lastModifiedBy>matteo firpo</cp:lastModifiedBy>
  <cp:revision>1</cp:revision>
  <dcterms:created xsi:type="dcterms:W3CDTF">2025-10-13T09:10:00Z</dcterms:created>
  <dcterms:modified xsi:type="dcterms:W3CDTF">2025-10-13T09:15:00Z</dcterms:modified>
</cp:coreProperties>
</file>