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0129" w14:textId="77777777" w:rsidR="003B0121" w:rsidRDefault="00000000">
      <w:pPr>
        <w:pStyle w:val="Titolo"/>
      </w:pPr>
      <w:r>
        <w:t>Le parrocchie esploratrici</w:t>
      </w:r>
    </w:p>
    <w:p w14:paraId="2812012A" w14:textId="77777777" w:rsidR="003B0121" w:rsidRDefault="00000000">
      <w:pPr>
        <w:spacing w:after="240"/>
      </w:pPr>
      <w:r>
        <w:rPr>
          <w:i/>
          <w:iCs/>
          <w:color w:val="595959"/>
          <w:sz w:val="24"/>
          <w:szCs w:val="24"/>
        </w:rPr>
        <w:t>Quadro sintetico per i parroci — Arcidiocesi di Genova</w:t>
      </w:r>
    </w:p>
    <w:p w14:paraId="2812012B" w14:textId="77777777" w:rsidR="003B0121" w:rsidRDefault="00000000">
      <w:pPr>
        <w:spacing w:after="120"/>
      </w:pPr>
      <w:r>
        <w:t>A partire da settembre 2024 la Diocesi di Genova ha consegnato gli Orientamenti “Un primo passo” per il rinnovamento dell’iniziazione cristiana dei ragazzi con le loro famiglie. Il cammino si muove su due piste parallele: una linea diocesana per tutte le parrocchie e un itinerario sperimentale, le “parrocchie esploratrici”, affidato ad alcune comunità con il mandato di sperimentare a nome di tutta la diocesi.</w:t>
      </w:r>
    </w:p>
    <w:p w14:paraId="2812012C" w14:textId="77777777" w:rsidR="003B0121" w:rsidRDefault="00000000">
      <w:pPr>
        <w:pStyle w:val="Titolo1"/>
      </w:pPr>
      <w:r>
        <w:t>1. Le due piste a confronto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2"/>
        <w:gridCol w:w="3352"/>
        <w:gridCol w:w="3352"/>
      </w:tblGrid>
      <w:tr w:rsidR="003B0121" w14:paraId="28120130" w14:textId="77777777">
        <w:tblPrEx>
          <w:tblCellMar>
            <w:top w:w="0" w:type="dxa"/>
            <w:bottom w:w="0" w:type="dxa"/>
          </w:tblCellMar>
        </w:tblPrEx>
        <w:trPr>
          <w:tblHeader/>
        </w:trPr>
        <w:tc>
          <w:tcPr>
            <w:tcW w:w="22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2812012D" w14:textId="77777777" w:rsidR="003B0121" w:rsidRDefault="00000000">
            <w:r>
              <w:rPr>
                <w:b/>
                <w:bCs/>
                <w:color w:val="FFFFFF"/>
              </w:rPr>
              <w:t>Aspetto</w:t>
            </w:r>
          </w:p>
        </w:tc>
        <w:tc>
          <w:tcPr>
            <w:tcW w:w="3413"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2812012E" w14:textId="77777777" w:rsidR="003B0121" w:rsidRDefault="00000000">
            <w:r>
              <w:rPr>
                <w:b/>
                <w:bCs/>
                <w:color w:val="FFFFFF"/>
              </w:rPr>
              <w:t>Pista 1 — Cammino diocesano (per tutti)</w:t>
            </w:r>
          </w:p>
        </w:tc>
        <w:tc>
          <w:tcPr>
            <w:tcW w:w="3413"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2812012F" w14:textId="77777777" w:rsidR="003B0121" w:rsidRDefault="00000000">
            <w:r>
              <w:rPr>
                <w:b/>
                <w:bCs/>
                <w:color w:val="FFFFFF"/>
              </w:rPr>
              <w:t>Pista 2 — Parrocchie esploratrici (per chi se la sente)</w:t>
            </w:r>
          </w:p>
        </w:tc>
      </w:tr>
      <w:tr w:rsidR="003B0121" w14:paraId="28120134"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31" w14:textId="77777777" w:rsidR="003B0121" w:rsidRDefault="00000000">
            <w:r>
              <w:rPr>
                <w:b/>
                <w:bCs/>
              </w:rPr>
              <w:t>Natura</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32" w14:textId="77777777" w:rsidR="003B0121" w:rsidRDefault="00000000">
            <w:r>
              <w:t>Linea diocesana obbligatoria per ogni parrocchia.</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33" w14:textId="77777777" w:rsidR="003B0121" w:rsidRDefault="00000000">
            <w:r>
              <w:t>Itinerario facoltativo, sperimentale, con mandato del Vescovo.</w:t>
            </w:r>
          </w:p>
        </w:tc>
      </w:tr>
      <w:tr w:rsidR="003B0121" w14:paraId="28120138"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35" w14:textId="77777777" w:rsidR="003B0121" w:rsidRDefault="00000000">
            <w:r>
              <w:rPr>
                <w:b/>
                <w:bCs/>
              </w:rPr>
              <w:t>Riferimento</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36" w14:textId="0F7D177F" w:rsidR="003B0121" w:rsidRDefault="00000000">
            <w:r>
              <w:t>Orientamenti diocesani “Un primo passo” (set. 2024), in continuità con Incontriamo Gesù CEI 201</w:t>
            </w:r>
            <w:r w:rsidR="00DD4D80">
              <w:t>3.</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37" w14:textId="77777777" w:rsidR="003B0121" w:rsidRDefault="00000000">
            <w:r>
              <w:t>Stessi Orientamenti, attuati in modo radicale come “salto di prospettiva”.</w:t>
            </w:r>
          </w:p>
        </w:tc>
      </w:tr>
      <w:tr w:rsidR="003B0121" w14:paraId="2812013C"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39" w14:textId="77777777" w:rsidR="003B0121" w:rsidRDefault="00000000">
            <w:r>
              <w:rPr>
                <w:b/>
                <w:bCs/>
              </w:rPr>
              <w:t>Adesione</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3A" w14:textId="77777777" w:rsidR="003B0121" w:rsidRDefault="00000000">
            <w:r>
              <w:t>Tutte le parrocchie della Diocesi.</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3B" w14:textId="77777777" w:rsidR="003B0121" w:rsidRDefault="00000000">
            <w:r>
              <w:t>Su libera proposta del parroco, comunicata all’Ufficio Catechistico.</w:t>
            </w:r>
          </w:p>
        </w:tc>
      </w:tr>
      <w:tr w:rsidR="003B0121" w14:paraId="28120140"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3D" w14:textId="77777777" w:rsidR="003B0121" w:rsidRDefault="00000000">
            <w:r>
              <w:rPr>
                <w:b/>
                <w:bCs/>
              </w:rPr>
              <w:t>Mandato</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3E" w14:textId="77777777" w:rsidR="003B0121" w:rsidRDefault="00000000">
            <w:r>
              <w:t>Camminare nella linea diocesana.</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3F" w14:textId="77777777" w:rsidR="003B0121" w:rsidRDefault="00000000">
            <w:r>
              <w:t>Sperimentare a nome di tutta la diocesi e poi “tornare a raccontare”.</w:t>
            </w:r>
          </w:p>
        </w:tc>
      </w:tr>
      <w:tr w:rsidR="003B0121" w14:paraId="28120144"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41" w14:textId="77777777" w:rsidR="003B0121" w:rsidRDefault="00000000">
            <w:r>
              <w:rPr>
                <w:b/>
                <w:bCs/>
              </w:rPr>
              <w:t>Accompagnamento</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42" w14:textId="2582C9FB" w:rsidR="003B0121" w:rsidRDefault="00000000">
            <w:r>
              <w:t>Ufficio Catechistico su richiesta</w:t>
            </w:r>
            <w:r w:rsidR="006264F4">
              <w:t xml:space="preserve"> e attraverso incontri di formazione diocesana, zonale, vicariale.</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43" w14:textId="77777777" w:rsidR="003B0121" w:rsidRDefault="00000000">
            <w:r>
              <w:t>Équipe diocesana + Fabrizio Carletti (Centro Studi Missione Emmaus).</w:t>
            </w:r>
          </w:p>
        </w:tc>
      </w:tr>
      <w:tr w:rsidR="003B0121" w14:paraId="28120148"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45" w14:textId="77777777" w:rsidR="003B0121" w:rsidRDefault="00000000">
            <w:r>
              <w:rPr>
                <w:b/>
                <w:bCs/>
              </w:rPr>
              <w:t>Struttura della catechesi</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46" w14:textId="77777777" w:rsidR="003B0121" w:rsidRDefault="00000000">
            <w:r>
              <w:t>Cammino in rinnovamento secondo gli Orientamenti.</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47" w14:textId="77777777" w:rsidR="003B0121" w:rsidRDefault="00000000">
            <w:r>
              <w:t>Catechesi familiare: genitori e figli pressoché sempre insieme.</w:t>
            </w:r>
          </w:p>
        </w:tc>
      </w:tr>
      <w:tr w:rsidR="003B0121" w14:paraId="2812014C" w14:textId="77777777">
        <w:tblPrEx>
          <w:tblCellMar>
            <w:top w:w="0" w:type="dxa"/>
            <w:bottom w:w="0" w:type="dxa"/>
          </w:tblCellMar>
        </w:tblPrEx>
        <w:tc>
          <w:tcPr>
            <w:tcW w:w="22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49" w14:textId="77777777" w:rsidR="003B0121" w:rsidRDefault="00000000">
            <w:r>
              <w:rPr>
                <w:b/>
                <w:bCs/>
              </w:rPr>
              <w:t>Sacramenti / anni</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4A" w14:textId="77777777" w:rsidR="003B0121" w:rsidRDefault="00000000">
            <w:r>
              <w:t>Secondo i due modelli previsti dagli Orientamenti.</w:t>
            </w:r>
          </w:p>
        </w:tc>
        <w:tc>
          <w:tcPr>
            <w:tcW w:w="34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4B" w14:textId="4C00C747" w:rsidR="003B0121" w:rsidRDefault="00E41674">
            <w:r>
              <w:t>Secondo i due modelli previsti dagli Orientamenti.</w:t>
            </w:r>
          </w:p>
        </w:tc>
      </w:tr>
    </w:tbl>
    <w:p w14:paraId="2812014D" w14:textId="77777777" w:rsidR="003B0121" w:rsidRDefault="00000000">
      <w:pPr>
        <w:pStyle w:val="Titolo1"/>
      </w:pPr>
      <w:r>
        <w:t>2. I sette criteri per entrare nella sperimentazione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226"/>
      </w:tblGrid>
      <w:tr w:rsidR="003B0121" w14:paraId="28120150" w14:textId="77777777">
        <w:tblPrEx>
          <w:tblCellMar>
            <w:top w:w="0" w:type="dxa"/>
            <w:bottom w:w="0" w:type="dxa"/>
          </w:tblCellMar>
        </w:tblPrEx>
        <w:trPr>
          <w:tblHeader/>
        </w:trPr>
        <w:tc>
          <w:tcPr>
            <w:tcW w:w="8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2812014E" w14:textId="77777777" w:rsidR="003B0121" w:rsidRDefault="00000000">
            <w:r>
              <w:rPr>
                <w:b/>
                <w:bCs/>
                <w:color w:val="FFFFFF"/>
              </w:rPr>
              <w:t>#</w:t>
            </w:r>
          </w:p>
        </w:tc>
        <w:tc>
          <w:tcPr>
            <w:tcW w:w="8226"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2812014F" w14:textId="77777777" w:rsidR="003B0121" w:rsidRDefault="00000000">
            <w:r>
              <w:rPr>
                <w:b/>
                <w:bCs/>
                <w:color w:val="FFFFFF"/>
              </w:rPr>
              <w:t>Criterio</w:t>
            </w:r>
          </w:p>
        </w:tc>
      </w:tr>
      <w:tr w:rsidR="003B0121" w14:paraId="28120153"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51" w14:textId="77777777" w:rsidR="003B0121" w:rsidRDefault="00000000">
            <w:r>
              <w:rPr>
                <w:b/>
                <w:bCs/>
              </w:rPr>
              <w:t>1</w:t>
            </w:r>
          </w:p>
        </w:tc>
        <w:tc>
          <w:tcPr>
            <w:tcW w:w="82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52" w14:textId="77777777" w:rsidR="003B0121" w:rsidRDefault="00000000">
            <w:r>
              <w:t>Comunicare la decisione all’Ufficio Catechistico e camminare insieme alle altre parrocchie esploratrici, condividendo momenti di formazione per i catechisti.</w:t>
            </w:r>
          </w:p>
        </w:tc>
      </w:tr>
      <w:tr w:rsidR="003B0121" w14:paraId="28120156"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54" w14:textId="77777777" w:rsidR="003B0121" w:rsidRDefault="00000000">
            <w:r>
              <w:rPr>
                <w:b/>
                <w:bCs/>
              </w:rPr>
              <w:t>2</w:t>
            </w:r>
          </w:p>
        </w:tc>
        <w:tc>
          <w:tcPr>
            <w:tcW w:w="82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55" w14:textId="77777777" w:rsidR="003B0121" w:rsidRDefault="00000000">
            <w:r>
              <w:t>Il parroco è coinvolto in prima persona e partecipa ad alcuni incontri (almeno il primo e pochi altri).</w:t>
            </w:r>
          </w:p>
        </w:tc>
      </w:tr>
      <w:tr w:rsidR="003B0121" w14:paraId="28120159"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57" w14:textId="77777777" w:rsidR="003B0121" w:rsidRDefault="00000000">
            <w:r>
              <w:rPr>
                <w:b/>
                <w:bCs/>
              </w:rPr>
              <w:t>3</w:t>
            </w:r>
          </w:p>
        </w:tc>
        <w:tc>
          <w:tcPr>
            <w:tcW w:w="82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58" w14:textId="34AB7641" w:rsidR="003B0121" w:rsidRDefault="00000000">
            <w:r>
              <w:t>Gruppi di non più di 8</w:t>
            </w:r>
            <w:r w:rsidR="00E41674">
              <w:t>/10</w:t>
            </w:r>
            <w:r>
              <w:t xml:space="preserve"> bambini-famiglie; se più numerosi, si suddividono.</w:t>
            </w:r>
          </w:p>
        </w:tc>
      </w:tr>
      <w:tr w:rsidR="003B0121" w14:paraId="2812015C"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5A" w14:textId="77777777" w:rsidR="003B0121" w:rsidRDefault="00000000">
            <w:r>
              <w:rPr>
                <w:b/>
                <w:bCs/>
              </w:rPr>
              <w:t>4</w:t>
            </w:r>
          </w:p>
        </w:tc>
        <w:tc>
          <w:tcPr>
            <w:tcW w:w="82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5B" w14:textId="77777777" w:rsidR="003B0121" w:rsidRDefault="00000000">
            <w:r>
              <w:t>Incontri sempre con genitori e figli insieme (anche fratelli di età diverse).</w:t>
            </w:r>
          </w:p>
        </w:tc>
      </w:tr>
      <w:tr w:rsidR="003B0121" w14:paraId="2812015F"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5D" w14:textId="77777777" w:rsidR="003B0121" w:rsidRDefault="00000000">
            <w:r>
              <w:rPr>
                <w:b/>
                <w:bCs/>
              </w:rPr>
              <w:t>5</w:t>
            </w:r>
          </w:p>
        </w:tc>
        <w:tc>
          <w:tcPr>
            <w:tcW w:w="82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5E" w14:textId="77F11F64" w:rsidR="003B0121" w:rsidRDefault="00000000">
            <w:r>
              <w:t xml:space="preserve">Solo </w:t>
            </w:r>
            <w:r w:rsidR="00E41674">
              <w:t>2</w:t>
            </w:r>
            <w:r>
              <w:t xml:space="preserve"> o </w:t>
            </w:r>
            <w:r w:rsidR="00E41674">
              <w:t>3</w:t>
            </w:r>
            <w:r>
              <w:t xml:space="preserve"> incontri </w:t>
            </w:r>
            <w:r w:rsidR="00E41674">
              <w:t>il primo anno</w:t>
            </w:r>
            <w:r>
              <w:t xml:space="preserve"> con genitori e ragazzi in sale separate.</w:t>
            </w:r>
          </w:p>
        </w:tc>
      </w:tr>
      <w:tr w:rsidR="003B0121" w14:paraId="28120162"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60" w14:textId="77777777" w:rsidR="003B0121" w:rsidRDefault="00000000">
            <w:r>
              <w:rPr>
                <w:b/>
                <w:bCs/>
              </w:rPr>
              <w:lastRenderedPageBreak/>
              <w:t>6</w:t>
            </w:r>
          </w:p>
        </w:tc>
        <w:tc>
          <w:tcPr>
            <w:tcW w:w="82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61" w14:textId="77777777" w:rsidR="003B0121" w:rsidRDefault="00000000">
            <w:r>
              <w:t>Si lavora sulle schede fornite dall’Ufficio Catechistico.</w:t>
            </w:r>
          </w:p>
        </w:tc>
      </w:tr>
      <w:tr w:rsidR="003B0121" w14:paraId="28120165"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63" w14:textId="77777777" w:rsidR="003B0121" w:rsidRDefault="00000000">
            <w:r>
              <w:rPr>
                <w:b/>
                <w:bCs/>
              </w:rPr>
              <w:t>7</w:t>
            </w:r>
          </w:p>
        </w:tc>
        <w:tc>
          <w:tcPr>
            <w:tcW w:w="82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64" w14:textId="353B6CB8" w:rsidR="00782C36" w:rsidRDefault="00000000">
            <w:r>
              <w:t>Libertà da modalità, orari, giorni e strutture del catechismo tradizionale: il momento si sceglie insieme alle famiglie.</w:t>
            </w:r>
          </w:p>
        </w:tc>
      </w:tr>
      <w:tr w:rsidR="00782C36" w14:paraId="796B9FBE"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6D72DC3" w14:textId="30DC3FC0" w:rsidR="00782C36" w:rsidRDefault="00782C36">
            <w:pPr>
              <w:rPr>
                <w:b/>
                <w:bCs/>
              </w:rPr>
            </w:pPr>
            <w:r>
              <w:rPr>
                <w:b/>
                <w:bCs/>
              </w:rPr>
              <w:t>8</w:t>
            </w:r>
          </w:p>
        </w:tc>
        <w:tc>
          <w:tcPr>
            <w:tcW w:w="82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80380A9" w14:textId="180543BF" w:rsidR="00782C36" w:rsidRDefault="00782C36">
            <w:r>
              <w:t>Almeno 2 catechisti coordinatori di ogni gruppo</w:t>
            </w:r>
          </w:p>
        </w:tc>
      </w:tr>
    </w:tbl>
    <w:p w14:paraId="28120166" w14:textId="43718693" w:rsidR="003B0121" w:rsidRDefault="00000000">
      <w:pPr>
        <w:pStyle w:val="Titolo1"/>
      </w:pPr>
      <w:r>
        <w:t>3. Equivoci da sciogliere</w:t>
      </w:r>
      <w:r w:rsidR="00AC134B">
        <w:t xml:space="preserve"> sulle parrocchie </w:t>
      </w:r>
      <w:proofErr w:type="gramStart"/>
      <w:r w:rsidR="00AC134B">
        <w:t>esploratrici..</w:t>
      </w:r>
      <w:proofErr w:type="gramEnd"/>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3B0121" w14:paraId="28120169" w14:textId="77777777">
        <w:tblPrEx>
          <w:tblCellMar>
            <w:top w:w="0" w:type="dxa"/>
            <w:bottom w:w="0" w:type="dxa"/>
          </w:tblCellMar>
        </w:tblPrEx>
        <w:trPr>
          <w:tblHeader/>
        </w:trPr>
        <w:tc>
          <w:tcPr>
            <w:tcW w:w="4513"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28120167" w14:textId="77777777" w:rsidR="003B0121" w:rsidRDefault="00000000">
            <w:r>
              <w:rPr>
                <w:b/>
                <w:bCs/>
                <w:color w:val="FFFFFF"/>
              </w:rPr>
              <w:t>Non è…</w:t>
            </w:r>
          </w:p>
        </w:tc>
        <w:tc>
          <w:tcPr>
            <w:tcW w:w="4513"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28120168" w14:textId="77777777" w:rsidR="003B0121" w:rsidRDefault="00000000">
            <w:r>
              <w:rPr>
                <w:b/>
                <w:bCs/>
                <w:color w:val="FFFFFF"/>
              </w:rPr>
              <w:t>È…</w:t>
            </w:r>
          </w:p>
        </w:tc>
      </w:tr>
      <w:tr w:rsidR="003B0121" w14:paraId="2812016C"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6A" w14:textId="77777777" w:rsidR="003B0121" w:rsidRDefault="00000000">
            <w:r>
              <w:t>Un nuovo metodo o un libro nuovo.</w:t>
            </w:r>
          </w:p>
        </w:tc>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6B" w14:textId="77777777" w:rsidR="003B0121" w:rsidRDefault="00000000">
            <w:r>
              <w:t>Un cambio di prospettiva e di sguardo.</w:t>
            </w:r>
          </w:p>
        </w:tc>
      </w:tr>
      <w:tr w:rsidR="003B0121" w14:paraId="2812016F"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6D" w14:textId="77777777" w:rsidR="003B0121" w:rsidRDefault="00000000">
            <w:r>
              <w:t>Un percorso “migliore” o per parrocchie modello.</w:t>
            </w:r>
          </w:p>
        </w:tc>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6E" w14:textId="77777777" w:rsidR="003B0121" w:rsidRDefault="00000000">
            <w:r>
              <w:t>Un servizio reso a tutta la diocesi da chi se la sente.</w:t>
            </w:r>
          </w:p>
        </w:tc>
      </w:tr>
      <w:tr w:rsidR="003B0121" w14:paraId="28120172"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70" w14:textId="77777777" w:rsidR="003B0121" w:rsidRDefault="00000000">
            <w:r>
              <w:t>Un cammino che attira gente da altre parrocchie.</w:t>
            </w:r>
          </w:p>
        </w:tc>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71" w14:textId="77777777" w:rsidR="003B0121" w:rsidRDefault="00000000">
            <w:r>
              <w:t>Un’esperienza che resta dentro la propria comunità (le famiglie sono contente, non ci sono esodi).</w:t>
            </w:r>
          </w:p>
        </w:tc>
      </w:tr>
      <w:tr w:rsidR="003B0121" w14:paraId="28120175"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73" w14:textId="77777777" w:rsidR="003B0121" w:rsidRDefault="00000000">
            <w:r>
              <w:t>Una scorciatoia sui sacramenti o sugli anni di catechesi.</w:t>
            </w:r>
          </w:p>
        </w:tc>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74" w14:textId="77777777" w:rsidR="003B0121" w:rsidRDefault="00000000">
            <w:r>
              <w:t>Stessa cornice degli Orientamenti per anni e ordine sacramentale.</w:t>
            </w:r>
          </w:p>
        </w:tc>
      </w:tr>
      <w:tr w:rsidR="003B0121" w14:paraId="28120178"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76" w14:textId="77777777" w:rsidR="003B0121" w:rsidRDefault="00000000">
            <w:r>
              <w:t>Un’iniziativa per “trattenere” i ragazzi.</w:t>
            </w:r>
          </w:p>
        </w:tc>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77" w14:textId="77777777" w:rsidR="003B0121" w:rsidRDefault="00000000">
            <w:r>
              <w:t>Primo annuncio agli adulti, sul modello del catecumenato.</w:t>
            </w:r>
          </w:p>
        </w:tc>
      </w:tr>
      <w:tr w:rsidR="003B0121" w14:paraId="2812017B"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79" w14:textId="77777777" w:rsidR="003B0121" w:rsidRDefault="00000000">
            <w:r>
              <w:t>Un cammino obbligatorio o uniforme per tutto un vicariato.</w:t>
            </w:r>
          </w:p>
        </w:tc>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7A" w14:textId="77777777" w:rsidR="003B0121" w:rsidRDefault="00000000">
            <w:r>
              <w:t>Una proposta libera: nello stesso vicariato possono convivere passi diversi.</w:t>
            </w:r>
          </w:p>
        </w:tc>
      </w:tr>
      <w:tr w:rsidR="00687625" w14:paraId="33C97120"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20E6FB6" w14:textId="3E585A4E" w:rsidR="00687625" w:rsidRDefault="00687625">
            <w:r>
              <w:t>Un cammino che abbandona i “contenuti</w:t>
            </w:r>
            <w:proofErr w:type="gramStart"/>
            <w:r>
              <w:t>”..</w:t>
            </w:r>
            <w:proofErr w:type="gramEnd"/>
          </w:p>
        </w:tc>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EE073DA" w14:textId="0BE6F209" w:rsidR="00687625" w:rsidRDefault="00687625">
            <w:r>
              <w:t>Un cammino dove al centro ci sono il vangelo, la preghiera, l’anno liturgico, i sacramenti</w:t>
            </w:r>
            <w:r w:rsidR="00BA3399">
              <w:t xml:space="preserve"> proposti a tutta la famiglia.</w:t>
            </w:r>
          </w:p>
        </w:tc>
      </w:tr>
      <w:tr w:rsidR="00687625" w14:paraId="129B984B"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69A3CD54" w14:textId="660EF422" w:rsidR="00687625" w:rsidRDefault="00687625">
            <w:r>
              <w:t xml:space="preserve">Un cammino con un incontro al </w:t>
            </w:r>
            <w:proofErr w:type="gramStart"/>
            <w:r>
              <w:t>mese</w:t>
            </w:r>
            <w:r w:rsidR="007D3F1C">
              <w:t>..</w:t>
            </w:r>
            <w:proofErr w:type="gramEnd"/>
          </w:p>
        </w:tc>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C090F45" w14:textId="07631114" w:rsidR="00687625" w:rsidRDefault="00687625">
            <w:r>
              <w:t xml:space="preserve">Un cammino fatto di pochi incontri prolungati il primo anno ma con un crescendo di esperienze </w:t>
            </w:r>
            <w:r w:rsidR="007D3F1C">
              <w:t xml:space="preserve">comunitarie di ogni tipo dal secondo </w:t>
            </w:r>
            <w:proofErr w:type="gramStart"/>
            <w:r w:rsidR="007D3F1C">
              <w:t>anno(</w:t>
            </w:r>
            <w:proofErr w:type="gramEnd"/>
            <w:r w:rsidR="007D3F1C">
              <w:t xml:space="preserve">sacramenti, ritiri, domeniche </w:t>
            </w:r>
            <w:proofErr w:type="spellStart"/>
            <w:r w:rsidR="007D3F1C">
              <w:t>etc</w:t>
            </w:r>
            <w:proofErr w:type="spellEnd"/>
            <w:r w:rsidR="007D3F1C">
              <w:t>).</w:t>
            </w:r>
          </w:p>
        </w:tc>
      </w:tr>
      <w:tr w:rsidR="0015787B" w14:paraId="4C65BF09"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7326A28" w14:textId="0B4CAFC2" w:rsidR="0015787B" w:rsidRDefault="0015787B">
            <w:r>
              <w:t xml:space="preserve">Un cammino che si vuole imporre a tutte le </w:t>
            </w:r>
            <w:proofErr w:type="gramStart"/>
            <w:r>
              <w:t>parrocchie..</w:t>
            </w:r>
            <w:proofErr w:type="gramEnd"/>
          </w:p>
        </w:tc>
        <w:tc>
          <w:tcPr>
            <w:tcW w:w="4513"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41F35F4" w14:textId="63E36106" w:rsidR="0015787B" w:rsidRDefault="0015787B">
            <w:r>
              <w:t xml:space="preserve">Una sperimentazione che aiuta </w:t>
            </w:r>
            <w:r w:rsidR="0067233F">
              <w:t xml:space="preserve">tutte le Parrocchie, anche chi, essendo chiamato a seguire “Un Primo Passo”, tuttavia, non riesce ad entrare </w:t>
            </w:r>
            <w:r w:rsidR="004A6D3E">
              <w:t>nella sperimentazione.</w:t>
            </w:r>
            <w:r w:rsidR="0067233F">
              <w:t xml:space="preserve"> </w:t>
            </w:r>
          </w:p>
        </w:tc>
      </w:tr>
    </w:tbl>
    <w:p w14:paraId="2812017C" w14:textId="77777777" w:rsidR="003B0121" w:rsidRDefault="00000000">
      <w:pPr>
        <w:pStyle w:val="Titolo1"/>
      </w:pPr>
      <w:r>
        <w:t>4. Le parrocchie che hanno aderito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3B0121" w14:paraId="2812017F" w14:textId="77777777">
        <w:tblPrEx>
          <w:tblCellMar>
            <w:top w:w="0" w:type="dxa"/>
            <w:bottom w:w="0" w:type="dxa"/>
          </w:tblCellMar>
        </w:tblPrEx>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2812017D" w14:textId="77777777" w:rsidR="003B0121" w:rsidRDefault="00000000">
            <w:r>
              <w:rPr>
                <w:b/>
                <w:bCs/>
                <w:color w:val="FFFFFF"/>
              </w:rPr>
              <w:t>Avvio</w:t>
            </w:r>
          </w:p>
        </w:tc>
        <w:tc>
          <w:tcPr>
            <w:tcW w:w="6026"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tcPr>
          <w:p w14:paraId="2812017E" w14:textId="77777777" w:rsidR="003B0121" w:rsidRDefault="00000000">
            <w:r>
              <w:rPr>
                <w:b/>
                <w:bCs/>
                <w:color w:val="FFFFFF"/>
              </w:rPr>
              <w:t>Parrocchie</w:t>
            </w:r>
          </w:p>
        </w:tc>
      </w:tr>
      <w:tr w:rsidR="003B0121" w14:paraId="28120182"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80" w14:textId="4E137CAD" w:rsidR="003B0121" w:rsidRDefault="00000000">
            <w:r>
              <w:rPr>
                <w:b/>
                <w:bCs/>
              </w:rPr>
              <w:t xml:space="preserve">Settembre 2024 </w:t>
            </w:r>
          </w:p>
        </w:tc>
        <w:tc>
          <w:tcPr>
            <w:tcW w:w="60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81" w14:textId="77777777" w:rsidR="003B0121" w:rsidRDefault="00000000">
            <w:r>
              <w:t xml:space="preserve">S. Maria della Cella, Borgoratti, S. Desiderio, Immacolata di Pegli, Virgo </w:t>
            </w:r>
            <w:proofErr w:type="spellStart"/>
            <w:r>
              <w:t>Potens</w:t>
            </w:r>
            <w:proofErr w:type="spellEnd"/>
            <w:r>
              <w:t>, Spirito Santo.</w:t>
            </w:r>
          </w:p>
        </w:tc>
      </w:tr>
      <w:tr w:rsidR="003B0121" w14:paraId="28120185"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28120183" w14:textId="5CA2E5CB" w:rsidR="003B0121" w:rsidRDefault="00000000">
            <w:r>
              <w:rPr>
                <w:b/>
                <w:bCs/>
              </w:rPr>
              <w:t xml:space="preserve">Ottobre 2025 </w:t>
            </w:r>
          </w:p>
        </w:tc>
        <w:tc>
          <w:tcPr>
            <w:tcW w:w="60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8120184" w14:textId="77777777" w:rsidR="003B0121" w:rsidRDefault="00000000">
            <w:r>
              <w:t>Cristo Re, S. Giorgio di Busalla, Assunta di Rivarolo, Santa Teresa di Albaro, San Rocco di Prà.</w:t>
            </w:r>
          </w:p>
        </w:tc>
      </w:tr>
      <w:tr w:rsidR="00120FA5" w14:paraId="344EE716"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A08BCBF" w14:textId="7E452786" w:rsidR="00120FA5" w:rsidRDefault="00120FA5">
            <w:pPr>
              <w:rPr>
                <w:b/>
                <w:bCs/>
              </w:rPr>
            </w:pPr>
            <w:r>
              <w:rPr>
                <w:b/>
                <w:bCs/>
              </w:rPr>
              <w:t xml:space="preserve">Ottobre 2026: chi ha </w:t>
            </w:r>
            <w:r w:rsidR="00850F0A">
              <w:rPr>
                <w:b/>
                <w:bCs/>
              </w:rPr>
              <w:t xml:space="preserve">già </w:t>
            </w:r>
            <w:r>
              <w:rPr>
                <w:b/>
                <w:bCs/>
              </w:rPr>
              <w:t>chiesto di partecipare alla sperimentazione</w:t>
            </w:r>
          </w:p>
        </w:tc>
        <w:tc>
          <w:tcPr>
            <w:tcW w:w="6026"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0C3DA77C" w14:textId="7DFA0FD5" w:rsidR="00120FA5" w:rsidRDefault="00850F0A">
            <w:r>
              <w:t xml:space="preserve">San Giuseppe Cottolengo, </w:t>
            </w:r>
            <w:proofErr w:type="spellStart"/>
            <w:r>
              <w:t>S.Fede</w:t>
            </w:r>
            <w:proofErr w:type="spellEnd"/>
            <w:r>
              <w:t xml:space="preserve">, </w:t>
            </w:r>
            <w:proofErr w:type="spellStart"/>
            <w:r>
              <w:t>SSmo</w:t>
            </w:r>
            <w:proofErr w:type="spellEnd"/>
            <w:r>
              <w:t xml:space="preserve"> Redentore, </w:t>
            </w:r>
            <w:proofErr w:type="spellStart"/>
            <w:proofErr w:type="gramStart"/>
            <w:r>
              <w:t>S.Francesco</w:t>
            </w:r>
            <w:proofErr w:type="spellEnd"/>
            <w:proofErr w:type="gramEnd"/>
            <w:r>
              <w:t xml:space="preserve"> di Albaro</w:t>
            </w:r>
          </w:p>
        </w:tc>
      </w:tr>
    </w:tbl>
    <w:p w14:paraId="2812018B" w14:textId="27D06BCB" w:rsidR="003B0121" w:rsidRDefault="003B0121" w:rsidP="00F6253D">
      <w:pPr>
        <w:pBdr>
          <w:top w:val="single" w:sz="6" w:space="6" w:color="1F4E79"/>
        </w:pBdr>
        <w:spacing w:before="320"/>
      </w:pPr>
    </w:p>
    <w:sectPr w:rsidR="003B0121" w:rsidSect="00896436">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E76DD"/>
    <w:multiLevelType w:val="hybridMultilevel"/>
    <w:tmpl w:val="8838513A"/>
    <w:lvl w:ilvl="0" w:tplc="A928FA9E">
      <w:start w:val="1"/>
      <w:numFmt w:val="decimal"/>
      <w:lvlText w:val="%1."/>
      <w:lvlJc w:val="left"/>
      <w:pPr>
        <w:ind w:left="720" w:hanging="360"/>
      </w:pPr>
    </w:lvl>
    <w:lvl w:ilvl="1" w:tplc="0FF45276">
      <w:numFmt w:val="decimal"/>
      <w:lvlText w:val=""/>
      <w:lvlJc w:val="left"/>
    </w:lvl>
    <w:lvl w:ilvl="2" w:tplc="CA6E5CA0">
      <w:numFmt w:val="decimal"/>
      <w:lvlText w:val=""/>
      <w:lvlJc w:val="left"/>
    </w:lvl>
    <w:lvl w:ilvl="3" w:tplc="D460EDEC">
      <w:numFmt w:val="decimal"/>
      <w:lvlText w:val=""/>
      <w:lvlJc w:val="left"/>
    </w:lvl>
    <w:lvl w:ilvl="4" w:tplc="1B32B0BC">
      <w:numFmt w:val="decimal"/>
      <w:lvlText w:val=""/>
      <w:lvlJc w:val="left"/>
    </w:lvl>
    <w:lvl w:ilvl="5" w:tplc="B6903A42">
      <w:numFmt w:val="decimal"/>
      <w:lvlText w:val=""/>
      <w:lvlJc w:val="left"/>
    </w:lvl>
    <w:lvl w:ilvl="6" w:tplc="4B96460E">
      <w:numFmt w:val="decimal"/>
      <w:lvlText w:val=""/>
      <w:lvlJc w:val="left"/>
    </w:lvl>
    <w:lvl w:ilvl="7" w:tplc="11DC8A6C">
      <w:numFmt w:val="decimal"/>
      <w:lvlText w:val=""/>
      <w:lvlJc w:val="left"/>
    </w:lvl>
    <w:lvl w:ilvl="8" w:tplc="EDB24462">
      <w:numFmt w:val="decimal"/>
      <w:lvlText w:val=""/>
      <w:lvlJc w:val="left"/>
    </w:lvl>
  </w:abstractNum>
  <w:abstractNum w:abstractNumId="1" w15:restartNumberingAfterBreak="0">
    <w:nsid w:val="55C2416E"/>
    <w:multiLevelType w:val="hybridMultilevel"/>
    <w:tmpl w:val="D98C5B6E"/>
    <w:lvl w:ilvl="0" w:tplc="DDFE1B44">
      <w:start w:val="1"/>
      <w:numFmt w:val="bullet"/>
      <w:lvlText w:val="●"/>
      <w:lvlJc w:val="left"/>
      <w:pPr>
        <w:ind w:left="720" w:hanging="360"/>
      </w:pPr>
    </w:lvl>
    <w:lvl w:ilvl="1" w:tplc="776A9408">
      <w:start w:val="1"/>
      <w:numFmt w:val="bullet"/>
      <w:lvlText w:val="○"/>
      <w:lvlJc w:val="left"/>
      <w:pPr>
        <w:ind w:left="1440" w:hanging="360"/>
      </w:pPr>
    </w:lvl>
    <w:lvl w:ilvl="2" w:tplc="66ECE528">
      <w:start w:val="1"/>
      <w:numFmt w:val="bullet"/>
      <w:lvlText w:val="■"/>
      <w:lvlJc w:val="left"/>
      <w:pPr>
        <w:ind w:left="2160" w:hanging="360"/>
      </w:pPr>
    </w:lvl>
    <w:lvl w:ilvl="3" w:tplc="DC2AB3EA">
      <w:start w:val="1"/>
      <w:numFmt w:val="bullet"/>
      <w:lvlText w:val="●"/>
      <w:lvlJc w:val="left"/>
      <w:pPr>
        <w:ind w:left="2880" w:hanging="360"/>
      </w:pPr>
    </w:lvl>
    <w:lvl w:ilvl="4" w:tplc="AC14272A">
      <w:start w:val="1"/>
      <w:numFmt w:val="bullet"/>
      <w:lvlText w:val="○"/>
      <w:lvlJc w:val="left"/>
      <w:pPr>
        <w:ind w:left="3600" w:hanging="360"/>
      </w:pPr>
    </w:lvl>
    <w:lvl w:ilvl="5" w:tplc="E16214D4">
      <w:start w:val="1"/>
      <w:numFmt w:val="bullet"/>
      <w:lvlText w:val="■"/>
      <w:lvlJc w:val="left"/>
      <w:pPr>
        <w:ind w:left="4320" w:hanging="360"/>
      </w:pPr>
    </w:lvl>
    <w:lvl w:ilvl="6" w:tplc="62D03C82">
      <w:start w:val="1"/>
      <w:numFmt w:val="bullet"/>
      <w:lvlText w:val="●"/>
      <w:lvlJc w:val="left"/>
      <w:pPr>
        <w:ind w:left="5040" w:hanging="360"/>
      </w:pPr>
    </w:lvl>
    <w:lvl w:ilvl="7" w:tplc="A9F0DCF0">
      <w:start w:val="1"/>
      <w:numFmt w:val="bullet"/>
      <w:lvlText w:val="●"/>
      <w:lvlJc w:val="left"/>
      <w:pPr>
        <w:ind w:left="5760" w:hanging="360"/>
      </w:pPr>
    </w:lvl>
    <w:lvl w:ilvl="8" w:tplc="9F8EBA10">
      <w:start w:val="1"/>
      <w:numFmt w:val="bullet"/>
      <w:lvlText w:val="●"/>
      <w:lvlJc w:val="left"/>
      <w:pPr>
        <w:ind w:left="6480" w:hanging="360"/>
      </w:pPr>
    </w:lvl>
  </w:abstractNum>
  <w:num w:numId="1" w16cid:durableId="2023360382">
    <w:abstractNumId w:val="1"/>
    <w:lvlOverride w:ilvl="0">
      <w:startOverride w:val="1"/>
    </w:lvlOverride>
  </w:num>
  <w:num w:numId="2" w16cid:durableId="4187172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21"/>
    <w:rsid w:val="000245F6"/>
    <w:rsid w:val="00120FA5"/>
    <w:rsid w:val="0015787B"/>
    <w:rsid w:val="00272835"/>
    <w:rsid w:val="003B0121"/>
    <w:rsid w:val="004A6D3E"/>
    <w:rsid w:val="006264F4"/>
    <w:rsid w:val="0067233F"/>
    <w:rsid w:val="00687625"/>
    <w:rsid w:val="00782C36"/>
    <w:rsid w:val="007D3F1C"/>
    <w:rsid w:val="00850F0A"/>
    <w:rsid w:val="00896436"/>
    <w:rsid w:val="00AC134B"/>
    <w:rsid w:val="00BA3399"/>
    <w:rsid w:val="00DD4D80"/>
    <w:rsid w:val="00E41674"/>
    <w:rsid w:val="00EA21BC"/>
    <w:rsid w:val="00F62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0129"/>
  <w15:docId w15:val="{421CE9D9-C12A-41C7-877D-1B6F1D32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320" w:after="160"/>
      <w:outlineLvl w:val="0"/>
    </w:pPr>
    <w:rPr>
      <w:b/>
      <w:bCs/>
      <w:color w:val="1F4E79"/>
      <w:sz w:val="28"/>
      <w:szCs w:val="28"/>
    </w:rPr>
  </w:style>
  <w:style w:type="paragraph" w:styleId="Titolo2">
    <w:name w:val="heading 2"/>
    <w:uiPriority w:val="9"/>
    <w:semiHidden/>
    <w:unhideWhenUsed/>
    <w:qFormat/>
    <w:pPr>
      <w:spacing w:before="220" w:after="120"/>
      <w:outlineLvl w:val="1"/>
    </w:pPr>
    <w:rPr>
      <w:b/>
      <w:bCs/>
      <w:color w:val="1F4E79"/>
      <w:sz w:val="24"/>
      <w:szCs w:val="24"/>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pPr>
      <w:spacing w:after="120"/>
    </w:pPr>
    <w:rPr>
      <w:b/>
      <w:bCs/>
      <w:color w:val="1F4E79"/>
      <w:sz w:val="40"/>
      <w:szCs w:val="40"/>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parrocchie esploratrici</dc:title>
  <dc:creator>Ufficio Catechistico - Arcidiocesi di Genova</dc:creator>
  <cp:lastModifiedBy>matteo firpo</cp:lastModifiedBy>
  <cp:revision>11</cp:revision>
  <dcterms:created xsi:type="dcterms:W3CDTF">2026-06-21T19:46:00Z</dcterms:created>
  <dcterms:modified xsi:type="dcterms:W3CDTF">2026-06-21T19:54:00Z</dcterms:modified>
</cp:coreProperties>
</file>