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09" w:rsidRDefault="00D64B09" w:rsidP="00D64B09">
      <w:pPr>
        <w:pStyle w:val="Titolo"/>
        <w:rPr>
          <w:b/>
          <w:color w:val="FF0000"/>
          <w:sz w:val="32"/>
        </w:rPr>
      </w:pPr>
      <w:bookmarkStart w:id="0" w:name="_GoBack"/>
      <w:bookmarkEnd w:id="0"/>
      <w:r>
        <w:rPr>
          <w:b/>
          <w:color w:val="FF0000"/>
          <w:sz w:val="32"/>
        </w:rPr>
        <w:t>Ufficio Catechistico e Ufficio per l’Educazione e la Scuola</w:t>
      </w:r>
    </w:p>
    <w:p w:rsidR="00D64B09" w:rsidRDefault="00D64B09" w:rsidP="00D64B09"/>
    <w:p w:rsidR="00D64B09" w:rsidRDefault="00D64B09" w:rsidP="00D64B09">
      <w:pPr>
        <w:pStyle w:val="Titolo1"/>
        <w:jc w:val="center"/>
        <w:rPr>
          <w:b/>
          <w:color w:val="4472C4" w:themeColor="accent5"/>
          <w:sz w:val="96"/>
          <w:szCs w:val="96"/>
        </w:rPr>
      </w:pPr>
      <w:r>
        <w:rPr>
          <w:b/>
          <w:color w:val="4472C4" w:themeColor="accent5"/>
          <w:sz w:val="96"/>
          <w:szCs w:val="96"/>
        </w:rPr>
        <w:t>NAPOLI e POMPEI</w:t>
      </w:r>
    </w:p>
    <w:p w:rsidR="00D64B09" w:rsidRDefault="00D64B09" w:rsidP="00D64B09">
      <w:pPr>
        <w:pStyle w:val="Titolo2"/>
        <w:jc w:val="center"/>
        <w:rPr>
          <w:b/>
          <w:i/>
          <w:color w:val="538135" w:themeColor="accent6" w:themeShade="BF"/>
          <w:sz w:val="56"/>
          <w:szCs w:val="56"/>
        </w:rPr>
      </w:pPr>
      <w:r>
        <w:rPr>
          <w:b/>
          <w:i/>
          <w:color w:val="538135" w:themeColor="accent6" w:themeShade="BF"/>
          <w:sz w:val="56"/>
          <w:szCs w:val="56"/>
        </w:rPr>
        <w:t>con visita alla Reggia di Caserta</w:t>
      </w:r>
    </w:p>
    <w:p w:rsidR="00D64B09" w:rsidRDefault="00D64B09" w:rsidP="00D64B09">
      <w:pPr>
        <w:jc w:val="center"/>
        <w:rPr>
          <w:b/>
          <w:color w:val="4472C4" w:themeColor="accent5"/>
          <w:sz w:val="56"/>
          <w:szCs w:val="56"/>
        </w:rPr>
      </w:pPr>
      <w:r>
        <w:rPr>
          <w:b/>
          <w:color w:val="4472C4" w:themeColor="accent5"/>
          <w:sz w:val="56"/>
          <w:szCs w:val="56"/>
        </w:rPr>
        <w:t>dal 27 al 29 aprile 2018</w:t>
      </w:r>
    </w:p>
    <w:p w:rsidR="00D64B09" w:rsidRDefault="00D64B09" w:rsidP="00D64B09"/>
    <w:p w:rsidR="00D64B09" w:rsidRDefault="00B96505" w:rsidP="00D64B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Venerdì 27 aprile – GENOVA </w:t>
      </w:r>
      <w:r w:rsidR="00D64B09">
        <w:rPr>
          <w:b/>
          <w:sz w:val="24"/>
          <w:szCs w:val="24"/>
        </w:rPr>
        <w:t>e la REGGIA di CASERTA</w:t>
      </w:r>
    </w:p>
    <w:p w:rsidR="00D64B09" w:rsidRDefault="00A702E1" w:rsidP="002C5E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Partenza in pullman da Genova, al mattino. Soste lungo autostrada e pranzo libero in autogrill. Arrivo nel primo pomeriggio alla </w:t>
      </w:r>
      <w:r w:rsidR="00D64B09">
        <w:rPr>
          <w:sz w:val="24"/>
          <w:szCs w:val="24"/>
        </w:rPr>
        <w:t xml:space="preserve"> Reggia di Caserta, ingresso e visita con guida.</w:t>
      </w:r>
    </w:p>
    <w:p w:rsidR="00D64B09" w:rsidRDefault="00B96505" w:rsidP="002C5ECA">
      <w:pPr>
        <w:jc w:val="both"/>
        <w:rPr>
          <w:sz w:val="24"/>
          <w:szCs w:val="24"/>
        </w:rPr>
      </w:pPr>
      <w:r>
        <w:rPr>
          <w:sz w:val="24"/>
          <w:szCs w:val="24"/>
        </w:rPr>
        <w:t>Al termine della visita,</w:t>
      </w:r>
      <w:r w:rsidR="00D64B09">
        <w:rPr>
          <w:sz w:val="24"/>
          <w:szCs w:val="24"/>
        </w:rPr>
        <w:t xml:space="preserve"> proseguimento in pullman per Castellamare di Stabia e sistemazione nelle camere riservate dell’albergo. Cena e pernottamento.</w:t>
      </w:r>
    </w:p>
    <w:p w:rsidR="00D64B09" w:rsidRDefault="00D64B09" w:rsidP="00D64B09">
      <w:pPr>
        <w:rPr>
          <w:sz w:val="24"/>
          <w:szCs w:val="24"/>
        </w:rPr>
      </w:pPr>
    </w:p>
    <w:p w:rsidR="00D64B09" w:rsidRDefault="00D64B09" w:rsidP="00D64B0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Sabato 28 aprile – POMPEI, il Santuario e gli scavi archeologici.</w:t>
      </w:r>
    </w:p>
    <w:p w:rsidR="00D64B09" w:rsidRDefault="00D64B09" w:rsidP="002C5ECA">
      <w:pPr>
        <w:jc w:val="both"/>
        <w:rPr>
          <w:i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Prima colazione in albergo. Partenza in pullman per l’escursione di intera giornata a Pompei. Al mattino visita con guida al Santuario della beata Vergine del Rosario; </w:t>
      </w:r>
      <w:r>
        <w:rPr>
          <w:i/>
          <w:color w:val="222222"/>
          <w:sz w:val="24"/>
          <w:szCs w:val="24"/>
          <w:shd w:val="clear" w:color="auto" w:fill="FFFFFF"/>
        </w:rPr>
        <w:t>Il Pontificio Santuario della Beata Vergine del Santo Rosario è il principale luogo di culto cattolico di Pompei, nella città metropolitana di Napoli. È tra i più importanti e visitati santuari mariani del mondo cattolico.</w:t>
      </w:r>
    </w:p>
    <w:p w:rsidR="00D64B09" w:rsidRDefault="00D64B09" w:rsidP="002C5ECA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Al termine della visita celebrazione della Santa Messa.</w:t>
      </w:r>
    </w:p>
    <w:p w:rsidR="00D64B09" w:rsidRDefault="00D64B09" w:rsidP="002C5ECA">
      <w:pPr>
        <w:jc w:val="both"/>
        <w:rPr>
          <w:i/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Pranzo in ristorante. Nel pomeriggio visita con guida agli scavi archeologici di Pompei; </w:t>
      </w:r>
      <w:r>
        <w:rPr>
          <w:i/>
          <w:color w:val="222222"/>
          <w:sz w:val="24"/>
          <w:szCs w:val="24"/>
          <w:shd w:val="clear" w:color="auto" w:fill="FFFFFF"/>
        </w:rPr>
        <w:t>Gli scavi archeologici di Pompei hanno restituito i resti della città di Pompei antica, presso la collina di Civita, alle porte della moderna Pompei, seppellita sotto u</w:t>
      </w:r>
      <w:r w:rsidR="002C5ECA">
        <w:rPr>
          <w:i/>
          <w:color w:val="222222"/>
          <w:sz w:val="24"/>
          <w:szCs w:val="24"/>
          <w:shd w:val="clear" w:color="auto" w:fill="FFFFFF"/>
        </w:rPr>
        <w:t>na coltre di ceneri e lapilli.</w:t>
      </w:r>
    </w:p>
    <w:p w:rsidR="00D64B09" w:rsidRDefault="00D64B09" w:rsidP="002C5ECA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Al termine della visita trasferimento in pullman all’albergo a Castellamare di Stabia, cena e pernottamento.</w:t>
      </w:r>
    </w:p>
    <w:p w:rsidR="00D64B09" w:rsidRDefault="00D64B09" w:rsidP="00D64B09">
      <w:pPr>
        <w:rPr>
          <w:color w:val="222222"/>
          <w:sz w:val="24"/>
          <w:szCs w:val="24"/>
          <w:shd w:val="clear" w:color="auto" w:fill="FFFFFF"/>
        </w:rPr>
      </w:pPr>
    </w:p>
    <w:p w:rsidR="00D64B09" w:rsidRDefault="00D64B09" w:rsidP="00D64B09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Domenica 29 aprile – NAPOLI</w:t>
      </w:r>
    </w:p>
    <w:p w:rsidR="00D64B09" w:rsidRDefault="002C5ECA" w:rsidP="002C5ECA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Prima colazione e trasferimento</w:t>
      </w:r>
      <w:r w:rsidR="00D64B09">
        <w:rPr>
          <w:color w:val="222222"/>
          <w:sz w:val="24"/>
          <w:szCs w:val="24"/>
          <w:shd w:val="clear" w:color="auto" w:fill="FFFFFF"/>
        </w:rPr>
        <w:t xml:space="preserve"> in pullman per il centro di Napoli. Visita con guida di Spaccanapoli, il monastero di santa Chiara, chiesa Gesù nuovo, il Duomo e la cappella di San Gennaro, la cappella di San Severo con il Cristo velato. Passeggiata in Via San Gregorio Armeno. Pranzo in ristorante con pizza e stuzzichini locali. </w:t>
      </w:r>
    </w:p>
    <w:p w:rsidR="00D64B09" w:rsidRDefault="00A702E1" w:rsidP="002C5ECA">
      <w:pPr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Partenza in pullman per il viaggio di rientro. </w:t>
      </w:r>
      <w:proofErr w:type="spellStart"/>
      <w:r>
        <w:rPr>
          <w:color w:val="222222"/>
          <w:sz w:val="24"/>
          <w:szCs w:val="24"/>
          <w:shd w:val="clear" w:color="auto" w:fill="FFFFFF"/>
        </w:rPr>
        <w:t>Sste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lungo autostrada in autogrill. Arrivo in tarda serata a Genova</w:t>
      </w:r>
    </w:p>
    <w:p w:rsidR="00D64B09" w:rsidRDefault="00D64B09" w:rsidP="00D64B09">
      <w:pPr>
        <w:rPr>
          <w:color w:val="222222"/>
          <w:sz w:val="24"/>
          <w:szCs w:val="24"/>
          <w:shd w:val="clear" w:color="auto" w:fill="FFFFFF"/>
        </w:rPr>
      </w:pPr>
    </w:p>
    <w:p w:rsidR="00D64B09" w:rsidRDefault="00D64B09" w:rsidP="00D64B09">
      <w:pPr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Quota di partecipazione</w:t>
      </w:r>
      <w:r w:rsidR="00446023" w:rsidRPr="00446023">
        <w:rPr>
          <w:color w:val="222222"/>
          <w:sz w:val="24"/>
          <w:szCs w:val="24"/>
          <w:shd w:val="clear" w:color="auto" w:fill="FFFFFF"/>
        </w:rPr>
        <w:t xml:space="preserve">:  </w:t>
      </w:r>
      <w:r w:rsidR="002C5ECA">
        <w:rPr>
          <w:color w:val="222222"/>
          <w:sz w:val="24"/>
          <w:szCs w:val="24"/>
          <w:shd w:val="clear" w:color="auto" w:fill="FFFFFF"/>
        </w:rPr>
        <w:t xml:space="preserve">                     </w:t>
      </w:r>
      <w:r w:rsidR="00446023" w:rsidRPr="00446023">
        <w:rPr>
          <w:color w:val="222222"/>
          <w:sz w:val="24"/>
          <w:szCs w:val="24"/>
          <w:shd w:val="clear" w:color="auto" w:fill="FFFFFF"/>
        </w:rPr>
        <w:t>€</w:t>
      </w:r>
      <w:r w:rsidR="00446023">
        <w:rPr>
          <w:i/>
          <w:color w:val="222222"/>
          <w:sz w:val="24"/>
          <w:szCs w:val="24"/>
          <w:shd w:val="clear" w:color="auto" w:fill="FFFFFF"/>
        </w:rPr>
        <w:t xml:space="preserve"> </w:t>
      </w:r>
      <w:r w:rsidR="002C5ECA">
        <w:rPr>
          <w:color w:val="222222"/>
          <w:sz w:val="24"/>
          <w:szCs w:val="24"/>
          <w:shd w:val="clear" w:color="auto" w:fill="FFFFFF"/>
        </w:rPr>
        <w:t xml:space="preserve">340,00  ( </w:t>
      </w:r>
      <w:proofErr w:type="spellStart"/>
      <w:r w:rsidR="00A702E1">
        <w:rPr>
          <w:color w:val="222222"/>
          <w:sz w:val="24"/>
          <w:szCs w:val="24"/>
          <w:shd w:val="clear" w:color="auto" w:fill="FFFFFF"/>
        </w:rPr>
        <w:t>min</w:t>
      </w:r>
      <w:proofErr w:type="spellEnd"/>
      <w:r w:rsidR="00A702E1">
        <w:rPr>
          <w:color w:val="222222"/>
          <w:sz w:val="24"/>
          <w:szCs w:val="24"/>
          <w:shd w:val="clear" w:color="auto" w:fill="FFFFFF"/>
        </w:rPr>
        <w:t xml:space="preserve"> 40</w:t>
      </w:r>
      <w:r>
        <w:rPr>
          <w:color w:val="222222"/>
          <w:sz w:val="24"/>
          <w:szCs w:val="24"/>
          <w:shd w:val="clear" w:color="auto" w:fill="FFFFFF"/>
        </w:rPr>
        <w:t xml:space="preserve"> partecipanti)</w:t>
      </w:r>
    </w:p>
    <w:p w:rsidR="00A702E1" w:rsidRDefault="00A702E1" w:rsidP="00D64B09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                                            </w:t>
      </w:r>
      <w:r w:rsidR="002C5ECA">
        <w:rPr>
          <w:color w:val="222222"/>
          <w:sz w:val="24"/>
          <w:szCs w:val="24"/>
          <w:shd w:val="clear" w:color="auto" w:fill="FFFFFF"/>
        </w:rPr>
        <w:t xml:space="preserve">                     </w:t>
      </w:r>
      <w:r>
        <w:rPr>
          <w:color w:val="222222"/>
          <w:sz w:val="24"/>
          <w:szCs w:val="24"/>
          <w:shd w:val="clear" w:color="auto" w:fill="FFFFFF"/>
        </w:rPr>
        <w:t xml:space="preserve">€ 375,00  </w:t>
      </w:r>
      <w:r w:rsidR="002C5ECA">
        <w:rPr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 xml:space="preserve">(min. 30 partecipanti) </w:t>
      </w:r>
    </w:p>
    <w:p w:rsidR="00D64B09" w:rsidRDefault="00D64B09" w:rsidP="00D64B09">
      <w:pPr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Quota individuale di gestione pratica</w:t>
      </w:r>
      <w:r>
        <w:rPr>
          <w:color w:val="222222"/>
          <w:sz w:val="24"/>
          <w:szCs w:val="24"/>
          <w:shd w:val="clear" w:color="auto" w:fill="FFFFFF"/>
        </w:rPr>
        <w:t>: €</w:t>
      </w:r>
      <w:r w:rsidR="00446023">
        <w:rPr>
          <w:color w:val="222222"/>
          <w:sz w:val="24"/>
          <w:szCs w:val="24"/>
          <w:shd w:val="clear" w:color="auto" w:fill="FFFFFF"/>
        </w:rPr>
        <w:t xml:space="preserve"> </w:t>
      </w:r>
      <w:r w:rsidR="002C5ECA">
        <w:rPr>
          <w:color w:val="222222"/>
          <w:sz w:val="24"/>
          <w:szCs w:val="24"/>
          <w:shd w:val="clear" w:color="auto" w:fill="FFFFFF"/>
        </w:rPr>
        <w:t xml:space="preserve">  </w:t>
      </w:r>
      <w:r w:rsidR="00446023">
        <w:rPr>
          <w:color w:val="222222"/>
          <w:sz w:val="24"/>
          <w:szCs w:val="24"/>
          <w:shd w:val="clear" w:color="auto" w:fill="FFFFFF"/>
        </w:rPr>
        <w:t>35,00</w:t>
      </w:r>
    </w:p>
    <w:p w:rsidR="00D64B09" w:rsidRDefault="00D64B09" w:rsidP="00D64B09">
      <w:pPr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Supplementi</w:t>
      </w:r>
      <w:r>
        <w:rPr>
          <w:color w:val="222222"/>
          <w:sz w:val="24"/>
          <w:szCs w:val="24"/>
          <w:shd w:val="clear" w:color="auto" w:fill="FFFFFF"/>
        </w:rPr>
        <w:t>:</w:t>
      </w:r>
    </w:p>
    <w:p w:rsidR="00A702E1" w:rsidRDefault="00D64B09" w:rsidP="00D64B09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camera singola €</w:t>
      </w:r>
      <w:r w:rsidR="00A702E1">
        <w:rPr>
          <w:color w:val="222222"/>
          <w:sz w:val="24"/>
          <w:szCs w:val="24"/>
          <w:shd w:val="clear" w:color="auto" w:fill="FFFFFF"/>
        </w:rPr>
        <w:t xml:space="preserve"> 50,00</w:t>
      </w:r>
    </w:p>
    <w:p w:rsidR="00D64B09" w:rsidRDefault="00D64B09" w:rsidP="00D64B09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La quota comprende: </w:t>
      </w:r>
    </w:p>
    <w:p w:rsidR="00D64B09" w:rsidRDefault="00D64B09" w:rsidP="00D64B09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viaggio in </w:t>
      </w:r>
      <w:r w:rsidR="002C5ECA">
        <w:rPr>
          <w:color w:val="222222"/>
          <w:sz w:val="24"/>
          <w:szCs w:val="24"/>
          <w:shd w:val="clear" w:color="auto" w:fill="FFFFFF"/>
        </w:rPr>
        <w:t xml:space="preserve"> pullman come da programma</w:t>
      </w:r>
      <w:r>
        <w:rPr>
          <w:color w:val="222222"/>
          <w:sz w:val="24"/>
          <w:szCs w:val="24"/>
          <w:shd w:val="clear" w:color="auto" w:fill="FFFFFF"/>
        </w:rPr>
        <w:t xml:space="preserve"> – alloggio in hotel di </w:t>
      </w:r>
      <w:proofErr w:type="spellStart"/>
      <w:r>
        <w:rPr>
          <w:color w:val="222222"/>
          <w:sz w:val="24"/>
          <w:szCs w:val="24"/>
          <w:shd w:val="clear" w:color="auto" w:fill="FFFFFF"/>
        </w:rPr>
        <w:t>cat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3 stelle in camere a due letti con bagno o doccia – Vitto dalla cena del 1° al pranzo del 3 ° giorno – visite con guida come da programma</w:t>
      </w:r>
      <w:r w:rsidR="0055118C">
        <w:rPr>
          <w:color w:val="222222"/>
          <w:sz w:val="24"/>
          <w:szCs w:val="24"/>
          <w:shd w:val="clear" w:color="auto" w:fill="FFFFFF"/>
        </w:rPr>
        <w:t xml:space="preserve"> e ingressi a: </w:t>
      </w:r>
      <w:r w:rsidR="00446023">
        <w:rPr>
          <w:color w:val="222222"/>
          <w:sz w:val="24"/>
          <w:szCs w:val="24"/>
          <w:shd w:val="clear" w:color="auto" w:fill="FFFFFF"/>
        </w:rPr>
        <w:t>Caserta, Pompei, San Severo, e Santa Chiara</w:t>
      </w:r>
      <w:r>
        <w:rPr>
          <w:color w:val="222222"/>
          <w:sz w:val="24"/>
          <w:szCs w:val="24"/>
          <w:shd w:val="clear" w:color="auto" w:fill="FFFFFF"/>
        </w:rPr>
        <w:t xml:space="preserve"> – assicurazione sanitaria e annullamento viaggio </w:t>
      </w:r>
      <w:proofErr w:type="spellStart"/>
      <w:r>
        <w:rPr>
          <w:color w:val="222222"/>
          <w:sz w:val="24"/>
          <w:szCs w:val="24"/>
          <w:shd w:val="clear" w:color="auto" w:fill="FFFFFF"/>
        </w:rPr>
        <w:t>Europ</w:t>
      </w:r>
      <w:proofErr w:type="spellEnd"/>
      <w:r>
        <w:rPr>
          <w:color w:val="222222"/>
          <w:sz w:val="24"/>
          <w:szCs w:val="24"/>
          <w:shd w:val="clear" w:color="auto" w:fill="FFFFFF"/>
        </w:rPr>
        <w:t xml:space="preserve"> Assistance</w:t>
      </w:r>
    </w:p>
    <w:p w:rsidR="009146C0" w:rsidRDefault="009146C0" w:rsidP="00D64B09">
      <w:pPr>
        <w:rPr>
          <w:color w:val="222222"/>
          <w:sz w:val="24"/>
          <w:szCs w:val="24"/>
          <w:shd w:val="clear" w:color="auto" w:fill="FFFFFF"/>
        </w:rPr>
      </w:pPr>
    </w:p>
    <w:p w:rsidR="009146C0" w:rsidRPr="009146C0" w:rsidRDefault="009146C0" w:rsidP="00D64B09">
      <w:pPr>
        <w:rPr>
          <w:b/>
          <w:color w:val="FF0000"/>
          <w:sz w:val="28"/>
          <w:szCs w:val="28"/>
          <w:shd w:val="clear" w:color="auto" w:fill="FFFFFF"/>
        </w:rPr>
      </w:pPr>
      <w:r w:rsidRPr="009146C0">
        <w:rPr>
          <w:b/>
          <w:color w:val="FF0000"/>
          <w:sz w:val="28"/>
          <w:szCs w:val="28"/>
          <w:shd w:val="clear" w:color="auto" w:fill="FFFFFF"/>
        </w:rPr>
        <w:t>Prenotazioni entro Venerdì 2 Febbraio 2018 con acconto di € 100,00 per persona</w:t>
      </w:r>
    </w:p>
    <w:p w:rsidR="009146C0" w:rsidRDefault="009146C0" w:rsidP="009146C0">
      <w:pPr>
        <w:jc w:val="center"/>
        <w:rPr>
          <w:color w:val="4472C4" w:themeColor="accent5"/>
          <w:sz w:val="18"/>
          <w:szCs w:val="18"/>
          <w:shd w:val="clear" w:color="auto" w:fill="FFFFFF"/>
        </w:rPr>
      </w:pPr>
    </w:p>
    <w:p w:rsidR="009146C0" w:rsidRPr="009146C0" w:rsidRDefault="009146C0" w:rsidP="009146C0">
      <w:pPr>
        <w:jc w:val="center"/>
        <w:rPr>
          <w:color w:val="4472C4" w:themeColor="accent5"/>
          <w:sz w:val="18"/>
          <w:szCs w:val="18"/>
          <w:shd w:val="clear" w:color="auto" w:fill="FFFFFF"/>
        </w:rPr>
      </w:pPr>
      <w:r w:rsidRPr="009146C0">
        <w:rPr>
          <w:color w:val="4472C4" w:themeColor="accent5"/>
          <w:sz w:val="18"/>
          <w:szCs w:val="18"/>
          <w:shd w:val="clear" w:color="auto" w:fill="FFFFFF"/>
        </w:rPr>
        <w:t>Organizzazione Tecnica BREVIVET SPA</w:t>
      </w:r>
    </w:p>
    <w:p w:rsidR="009146C0" w:rsidRDefault="009146C0" w:rsidP="00D64B09">
      <w:pPr>
        <w:rPr>
          <w:color w:val="222222"/>
          <w:sz w:val="24"/>
          <w:szCs w:val="24"/>
          <w:shd w:val="clear" w:color="auto" w:fill="FFFFFF"/>
        </w:rPr>
      </w:pPr>
    </w:p>
    <w:sectPr w:rsidR="009146C0" w:rsidSect="002427F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B3"/>
    <w:rsid w:val="002427FB"/>
    <w:rsid w:val="002C5ECA"/>
    <w:rsid w:val="00446023"/>
    <w:rsid w:val="004E0A0D"/>
    <w:rsid w:val="0055118C"/>
    <w:rsid w:val="009146C0"/>
    <w:rsid w:val="00A702E1"/>
    <w:rsid w:val="00B96505"/>
    <w:rsid w:val="00D64B09"/>
    <w:rsid w:val="00F639FD"/>
    <w:rsid w:val="00F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64B09"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64B09"/>
    <w:pPr>
      <w:keepNext/>
      <w:outlineLvl w:val="1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4B09"/>
    <w:rPr>
      <w:rFonts w:ascii="Times New Roman" w:eastAsia="Times New Roman" w:hAnsi="Times New Roman" w:cs="Times New Roman"/>
      <w:sz w:val="5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64B09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64B09"/>
    <w:pPr>
      <w:pBdr>
        <w:bottom w:val="single" w:sz="6" w:space="1" w:color="auto"/>
      </w:pBdr>
      <w:tabs>
        <w:tab w:val="left" w:pos="0"/>
      </w:tabs>
      <w:jc w:val="center"/>
    </w:pPr>
    <w:rPr>
      <w:rFonts w:ascii="Tahoma" w:hAnsi="Tahoma"/>
      <w:sz w:val="28"/>
    </w:rPr>
  </w:style>
  <w:style w:type="character" w:customStyle="1" w:styleId="TitoloCarattere">
    <w:name w:val="Titolo Carattere"/>
    <w:basedOn w:val="Carpredefinitoparagrafo"/>
    <w:link w:val="Titolo"/>
    <w:rsid w:val="00D64B09"/>
    <w:rPr>
      <w:rFonts w:ascii="Tahoma" w:eastAsia="Times New Roman" w:hAnsi="Tahoma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5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505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64B09"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64B09"/>
    <w:pPr>
      <w:keepNext/>
      <w:outlineLvl w:val="1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4B09"/>
    <w:rPr>
      <w:rFonts w:ascii="Times New Roman" w:eastAsia="Times New Roman" w:hAnsi="Times New Roman" w:cs="Times New Roman"/>
      <w:sz w:val="5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64B09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64B09"/>
    <w:pPr>
      <w:pBdr>
        <w:bottom w:val="single" w:sz="6" w:space="1" w:color="auto"/>
      </w:pBdr>
      <w:tabs>
        <w:tab w:val="left" w:pos="0"/>
      </w:tabs>
      <w:jc w:val="center"/>
    </w:pPr>
    <w:rPr>
      <w:rFonts w:ascii="Tahoma" w:hAnsi="Tahoma"/>
      <w:sz w:val="28"/>
    </w:rPr>
  </w:style>
  <w:style w:type="character" w:customStyle="1" w:styleId="TitoloCarattere">
    <w:name w:val="Titolo Carattere"/>
    <w:basedOn w:val="Carpredefinitoparagrafo"/>
    <w:link w:val="Titolo"/>
    <w:rsid w:val="00D64B09"/>
    <w:rPr>
      <w:rFonts w:ascii="Tahoma" w:eastAsia="Times New Roman" w:hAnsi="Tahoma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5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50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Bosano</dc:creator>
  <cp:lastModifiedBy>Laura Olcese</cp:lastModifiedBy>
  <cp:revision>2</cp:revision>
  <cp:lastPrinted>2017-11-22T10:14:00Z</cp:lastPrinted>
  <dcterms:created xsi:type="dcterms:W3CDTF">2017-11-22T10:14:00Z</dcterms:created>
  <dcterms:modified xsi:type="dcterms:W3CDTF">2017-11-22T10:14:00Z</dcterms:modified>
</cp:coreProperties>
</file>